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right="270" w:firstLine="0"/>
        <w:rPr>
          <w:rFonts w:ascii="Arial" w:cs="Arial" w:eastAsia="Arial" w:hAnsi="Arial"/>
          <w:sz w:val="36"/>
          <w:szCs w:val="36"/>
          <w:shd w:fill="f2f2f2" w:val="clear"/>
        </w:rPr>
      </w:pPr>
      <w:bookmarkStart w:colFirst="0" w:colLast="0" w:name="_7sa4zxkhmsum" w:id="0"/>
      <w:bookmarkEnd w:id="0"/>
      <w:r w:rsidDel="00000000" w:rsidR="00000000" w:rsidRPr="00000000">
        <w:rPr>
          <w:rFonts w:ascii="Arial" w:cs="Arial" w:eastAsia="Arial" w:hAnsi="Arial"/>
          <w:sz w:val="36"/>
          <w:szCs w:val="36"/>
          <w:shd w:fill="f2f2f2" w:val="clear"/>
          <w:rtl w:val="0"/>
        </w:rPr>
        <w:t xml:space="preserve">Implementing Nowcasting Intelligent System for Media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right="270"/>
        <w:rPr/>
      </w:pPr>
      <w:r w:rsidDel="00000000" w:rsidR="00000000" w:rsidRPr="00000000">
        <w:rPr>
          <w:rtl w:val="0"/>
        </w:rPr>
        <w:tab/>
        <w:t xml:space="preserve"> </w:t>
      </w:r>
      <w:hyperlink w:anchor="_1rnfsq20ug4w">
        <w:r w:rsidDel="00000000" w:rsidR="00000000" w:rsidRPr="00000000">
          <w:rPr>
            <w:color w:val="1155cc"/>
            <w:u w:val="single"/>
            <w:rtl w:val="0"/>
          </w:rPr>
          <w:t xml:space="preserve">Team Members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810" w:right="270" w:firstLine="0"/>
        <w:rPr/>
      </w:pPr>
      <w:hyperlink w:anchor="_liltnerbwb2w">
        <w:r w:rsidDel="00000000" w:rsidR="00000000" w:rsidRPr="00000000">
          <w:rPr>
            <w:color w:val="1155cc"/>
            <w:u w:val="single"/>
            <w:rtl w:val="0"/>
          </w:rPr>
          <w:t xml:space="preserve">Part1: Get familiar with the Gretel design and run the tutorials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810" w:right="270" w:firstLine="0"/>
        <w:rPr/>
      </w:pPr>
      <w:r w:rsidDel="00000000" w:rsidR="00000000" w:rsidRPr="00000000">
        <w:rPr>
          <w:rtl w:val="0"/>
        </w:rPr>
        <w:t xml:space="preserve">    </w:t>
      </w:r>
      <w:hyperlink w:anchor="_ubzge9h62gf3">
        <w:r w:rsidDel="00000000" w:rsidR="00000000" w:rsidRPr="00000000">
          <w:rPr>
            <w:color w:val="1155cc"/>
            <w:u w:val="single"/>
            <w:rtl w:val="0"/>
          </w:rPr>
          <w:t xml:space="preserve">Generating data for Synrad and running model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810" w:right="270" w:firstLine="0"/>
        <w:rPr/>
      </w:pPr>
      <w:r w:rsidDel="00000000" w:rsidR="00000000" w:rsidRPr="00000000">
        <w:rPr>
          <w:rtl w:val="0"/>
        </w:rPr>
        <w:t xml:space="preserve">    </w:t>
      </w:r>
      <w:hyperlink w:anchor="_klg15hbdk3ib">
        <w:r w:rsidDel="00000000" w:rsidR="00000000" w:rsidRPr="00000000">
          <w:rPr>
            <w:color w:val="1155cc"/>
            <w:u w:val="single"/>
            <w:rtl w:val="0"/>
          </w:rPr>
          <w:t xml:space="preserve">Generating data for Nowcast and running model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810" w:right="270" w:firstLine="0"/>
        <w:rPr/>
      </w:pPr>
      <w:hyperlink w:anchor="_ubzge9h62gf3">
        <w:r w:rsidDel="00000000" w:rsidR="00000000" w:rsidRPr="00000000">
          <w:rPr>
            <w:color w:val="1155cc"/>
            <w:u w:val="single"/>
            <w:rtl w:val="0"/>
          </w:rPr>
          <w:t xml:space="preserve">Part 2: Designing the REST API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810" w:right="270" w:firstLine="0"/>
        <w:rPr/>
      </w:pPr>
      <w:r w:rsidDel="00000000" w:rsidR="00000000" w:rsidRPr="00000000">
        <w:rPr>
          <w:rtl w:val="0"/>
        </w:rPr>
        <w:t xml:space="preserve">    </w:t>
      </w:r>
      <w:hyperlink w:anchor="_ytyoejbcsiht">
        <w:r w:rsidDel="00000000" w:rsidR="00000000" w:rsidRPr="00000000">
          <w:rPr>
            <w:color w:val="1155cc"/>
            <w:u w:val="single"/>
            <w:rtl w:val="0"/>
          </w:rPr>
          <w:t xml:space="preserve">Introduction to FAST API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810" w:right="270" w:firstLine="0"/>
        <w:rPr/>
      </w:pPr>
      <w:r w:rsidDel="00000000" w:rsidR="00000000" w:rsidRPr="00000000">
        <w:rPr>
          <w:rtl w:val="0"/>
        </w:rPr>
        <w:t xml:space="preserve">    </w:t>
      </w:r>
      <w:hyperlink w:anchor="_99wu9e7y99ml">
        <w:r w:rsidDel="00000000" w:rsidR="00000000" w:rsidRPr="00000000">
          <w:rPr>
            <w:color w:val="1155cc"/>
            <w:u w:val="single"/>
            <w:rtl w:val="0"/>
          </w:rPr>
          <w:t xml:space="preserve">Postman Application JSON Execution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810" w:right="270" w:firstLine="0"/>
        <w:rPr/>
      </w:pPr>
      <w:r w:rsidDel="00000000" w:rsidR="00000000" w:rsidRPr="00000000">
        <w:rPr>
          <w:rtl w:val="0"/>
        </w:rPr>
        <w:t xml:space="preserve">    </w:t>
      </w:r>
      <w:hyperlink w:anchor="_c9ybzudgbsuw">
        <w:r w:rsidDel="00000000" w:rsidR="00000000" w:rsidRPr="00000000">
          <w:rPr>
            <w:color w:val="1155cc"/>
            <w:u w:val="single"/>
            <w:rtl w:val="0"/>
          </w:rPr>
          <w:t xml:space="preserve">Operations supported by API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810" w:right="270" w:firstLine="0"/>
        <w:rPr/>
      </w:pPr>
      <w:r w:rsidDel="00000000" w:rsidR="00000000" w:rsidRPr="00000000">
        <w:rPr>
          <w:rtl w:val="0"/>
        </w:rPr>
        <w:t xml:space="preserve">    </w:t>
      </w:r>
      <w:hyperlink w:anchor="_9s48agx6982z">
        <w:r w:rsidDel="00000000" w:rsidR="00000000" w:rsidRPr="00000000">
          <w:rPr>
            <w:color w:val="1155cc"/>
            <w:u w:val="single"/>
            <w:rtl w:val="0"/>
          </w:rPr>
          <w:t xml:space="preserve">Assumptions for Media Nowcasting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810" w:right="270" w:firstLine="0"/>
        <w:rPr/>
      </w:pPr>
      <w:r w:rsidDel="00000000" w:rsidR="00000000" w:rsidRPr="00000000">
        <w:rPr>
          <w:rtl w:val="0"/>
        </w:rPr>
        <w:t xml:space="preserve">    </w:t>
      </w:r>
      <w:hyperlink w:anchor="_94t82ais5gt4">
        <w:r w:rsidDel="00000000" w:rsidR="00000000" w:rsidRPr="00000000">
          <w:rPr>
            <w:color w:val="1155cc"/>
            <w:u w:val="single"/>
            <w:rtl w:val="0"/>
          </w:rPr>
          <w:t xml:space="preserve">Implementation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810" w:right="270" w:firstLine="0"/>
        <w:rPr/>
      </w:pPr>
      <w:r w:rsidDel="00000000" w:rsidR="00000000" w:rsidRPr="00000000">
        <w:rPr>
          <w:rtl w:val="0"/>
        </w:rPr>
        <w:t xml:space="preserve">       </w:t>
      </w:r>
      <w:hyperlink w:anchor="_mpptfgjie7av">
        <w:r w:rsidDel="00000000" w:rsidR="00000000" w:rsidRPr="00000000">
          <w:rPr>
            <w:color w:val="1155cc"/>
            <w:u w:val="single"/>
            <w:rtl w:val="0"/>
          </w:rPr>
          <w:t xml:space="preserve">Deployment of FAST API for Media Nowcasting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810" w:right="270" w:firstLine="0"/>
        <w:rPr/>
      </w:pPr>
      <w:r w:rsidDel="00000000" w:rsidR="00000000" w:rsidRPr="00000000">
        <w:rPr>
          <w:rtl w:val="0"/>
        </w:rPr>
        <w:t xml:space="preserve">       </w:t>
      </w:r>
      <w:hyperlink w:anchor="_ua2qlsx3mer6">
        <w:r w:rsidDel="00000000" w:rsidR="00000000" w:rsidRPr="00000000">
          <w:rPr>
            <w:color w:val="1155cc"/>
            <w:u w:val="single"/>
            <w:rtl w:val="0"/>
          </w:rPr>
          <w:t xml:space="preserve">Test cases to illustrate how to use the API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810" w:right="27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810" w:right="270" w:firstLine="0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2">
          <w:pPr>
            <w:pageBreakBefore w:val="0"/>
            <w:spacing w:before="60" w:line="240" w:lineRule="auto"/>
            <w:ind w:left="810" w:right="270" w:firstLine="0"/>
            <w:rPr>
              <w:color w:val="1155cc"/>
            </w:rPr>
          </w:pPr>
          <w:r w:rsidDel="00000000" w:rsidR="00000000" w:rsidRPr="00000000">
            <w:fldChar w:fldCharType="begin"/>
            <w:instrText xml:space="preserve"> TOC \h \u \z \n </w:instrText>
            <w:fldChar w:fldCharType="separate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pageBreakBefore w:val="0"/>
            <w:spacing w:after="80" w:before="60" w:line="240" w:lineRule="auto"/>
            <w:ind w:left="810" w:right="270" w:firstLine="0"/>
            <w:rPr>
              <w:color w:val="1155cc"/>
              <w:u w:val="single"/>
            </w:rPr>
          </w:pPr>
          <w:hyperlink w:anchor="_a9utd5el7mpq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Conclusion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pageBreakBefore w:val="0"/>
            <w:spacing w:after="80" w:before="60" w:line="120" w:lineRule="auto"/>
            <w:ind w:left="810" w:right="270" w:firstLine="0"/>
            <w:rPr>
              <w:color w:val="1155cc"/>
              <w:u w:val="single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pageBreakBefore w:val="0"/>
            <w:spacing w:after="80" w:before="60" w:line="240" w:lineRule="auto"/>
            <w:ind w:left="810" w:right="270" w:firstLine="0"/>
            <w:rPr>
              <w:color w:val="1155cc"/>
              <w:u w:val="single"/>
            </w:rPr>
          </w:pPr>
          <w:hyperlink w:anchor="_bea4876c9xgv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References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rPr>
          <w:sz w:val="36"/>
          <w:szCs w:val="36"/>
        </w:rPr>
      </w:pPr>
      <w:bookmarkStart w:colFirst="0" w:colLast="0" w:name="_chyunsc1a8xb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Title"/>
        <w:ind w:left="720" w:right="270" w:firstLine="0"/>
        <w:rPr>
          <w:rFonts w:ascii="Arial" w:cs="Arial" w:eastAsia="Arial" w:hAnsi="Arial"/>
          <w:sz w:val="36"/>
          <w:szCs w:val="36"/>
          <w:shd w:fill="f2f2f2" w:val="clear"/>
        </w:rPr>
      </w:pPr>
      <w:bookmarkStart w:colFirst="0" w:colLast="0" w:name="_lou8918t3gpv" w:id="2"/>
      <w:bookmarkEnd w:id="2"/>
      <w:r w:rsidDel="00000000" w:rsidR="00000000" w:rsidRPr="00000000">
        <w:rPr>
          <w:rFonts w:ascii="Arial" w:cs="Arial" w:eastAsia="Arial" w:hAnsi="Arial"/>
          <w:sz w:val="36"/>
          <w:szCs w:val="36"/>
          <w:shd w:fill="f2f2f2" w:val="clear"/>
          <w:rtl w:val="0"/>
        </w:rPr>
        <w:t xml:space="preserve">Implementing Nowcasting Intelligent System for Media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ind w:left="0" w:firstLine="0"/>
        <w:rPr/>
      </w:pPr>
      <w:bookmarkStart w:colFirst="0" w:colLast="0" w:name="_liltnerbwb2w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1"/>
        <w:ind w:left="720" w:firstLine="0"/>
        <w:rPr/>
      </w:pPr>
      <w:bookmarkStart w:colFirst="0" w:colLast="0" w:name="_1rnfsq20ug4w" w:id="4"/>
      <w:bookmarkEnd w:id="4"/>
      <w:r w:rsidDel="00000000" w:rsidR="00000000" w:rsidRPr="00000000">
        <w:rPr>
          <w:rtl w:val="0"/>
        </w:rPr>
        <w:t xml:space="preserve">Team Members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7395.0" w:type="dxa"/>
        <w:jc w:val="left"/>
        <w:tblInd w:w="170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00"/>
        <w:gridCol w:w="3795"/>
        <w:tblGridChange w:id="0">
          <w:tblGrid>
            <w:gridCol w:w="3600"/>
            <w:gridCol w:w="37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NUID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PRIYANKA DILIP SHINDE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001524484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KSHITIJ ZUTSHI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001021288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DWITHIKA SHETTY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002114630</w:t>
            </w:r>
          </w:p>
        </w:tc>
      </w:tr>
    </w:tbl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1"/>
        <w:ind w:left="720" w:firstLine="0"/>
        <w:rPr/>
      </w:pPr>
      <w:bookmarkStart w:colFirst="0" w:colLast="0" w:name="_shxink29lyq8" w:id="5"/>
      <w:bookmarkEnd w:id="5"/>
      <w:r w:rsidDel="00000000" w:rsidR="00000000" w:rsidRPr="00000000">
        <w:rPr>
          <w:rtl w:val="0"/>
        </w:rPr>
        <w:t xml:space="preserve">Part1: Get familiar with the Gretel design and run the tutorials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7395.0" w:type="dxa"/>
        <w:jc w:val="left"/>
        <w:tblInd w:w="170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00"/>
        <w:gridCol w:w="3795"/>
        <w:tblGridChange w:id="0">
          <w:tblGrid>
            <w:gridCol w:w="3600"/>
            <w:gridCol w:w="37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PRIYANKA DILIP SHINDE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001524484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KSHITIJ ZUTSHI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001021288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DWITHIKA SHETTY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002114630</w:t>
            </w:r>
          </w:p>
        </w:tc>
      </w:tr>
    </w:tbl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6800850" cy="36703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6800850" cy="36068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6800850" cy="34290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6800850" cy="31750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6800850" cy="36576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6800850" cy="37211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6800850" cy="37084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6800850" cy="36703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shd w:fill="ffffff" w:val="clear"/>
        <w:spacing w:after="240" w:before="280" w:line="300" w:lineRule="auto"/>
        <w:rPr/>
      </w:pPr>
      <w:bookmarkStart w:colFirst="0" w:colLast="0" w:name="_ubzge9h62gf3" w:id="6"/>
      <w:bookmarkEnd w:id="6"/>
      <w:r w:rsidDel="00000000" w:rsidR="00000000" w:rsidRPr="00000000">
        <w:rPr>
          <w:rFonts w:ascii="Arial" w:cs="Arial" w:eastAsia="Arial" w:hAnsi="Arial"/>
          <w:rtl w:val="0"/>
        </w:rPr>
        <w:t xml:space="preserve">Part 2: Designing the REST </w:t>
      </w:r>
      <w:r w:rsidDel="00000000" w:rsidR="00000000" w:rsidRPr="00000000">
        <w:rPr>
          <w:rtl w:val="0"/>
        </w:rPr>
        <w:t xml:space="preserve">API</w:t>
      </w:r>
    </w:p>
    <w:p w:rsidR="00000000" w:rsidDel="00000000" w:rsidP="00000000" w:rsidRDefault="00000000" w:rsidRPr="00000000" w14:paraId="0000004A">
      <w:pPr>
        <w:pStyle w:val="Heading2"/>
        <w:shd w:fill="ffffff" w:val="clear"/>
        <w:spacing w:after="240" w:before="280" w:line="300" w:lineRule="auto"/>
        <w:rPr>
          <w:rFonts w:ascii="Arial" w:cs="Arial" w:eastAsia="Arial" w:hAnsi="Arial"/>
        </w:rPr>
      </w:pPr>
      <w:bookmarkStart w:colFirst="0" w:colLast="0" w:name="_ytyoejbcsiht" w:id="7"/>
      <w:bookmarkEnd w:id="7"/>
      <w:r w:rsidDel="00000000" w:rsidR="00000000" w:rsidRPr="00000000">
        <w:rPr>
          <w:rtl w:val="0"/>
        </w:rPr>
        <w:t xml:space="preserve">Introduction </w:t>
      </w:r>
      <w:r w:rsidDel="00000000" w:rsidR="00000000" w:rsidRPr="00000000">
        <w:rPr>
          <w:rFonts w:ascii="Arial" w:cs="Arial" w:eastAsia="Arial" w:hAnsi="Arial"/>
          <w:rtl w:val="0"/>
        </w:rPr>
        <w:t xml:space="preserve">to FAST API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To try Fast API software as part of assignment, we have tried a tutorial as seen in the screenshot below where in the endpoint  i.e article_id will be provided by the user. If an integer is provided it will display the same integer.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6600825" cy="565785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565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In the below screenshot , when we pass a string “U.S buys oil for 1$ Billion”,  by using pre pre-trained machine learning model (</w:t>
      </w:r>
      <w:r w:rsidDel="00000000" w:rsidR="00000000" w:rsidRPr="00000000">
        <w:rPr>
          <w:rtl w:val="0"/>
        </w:rPr>
        <w:t xml:space="preserve">nlp</w:t>
      </w:r>
      <w:r w:rsidDel="00000000" w:rsidR="00000000" w:rsidRPr="00000000">
        <w:rPr>
          <w:rtl w:val="0"/>
        </w:rPr>
        <w:t xml:space="preserve">) and finding out the entities of the string passed.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6248400" cy="4848225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484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2"/>
        <w:rPr/>
      </w:pPr>
      <w:bookmarkStart w:colFirst="0" w:colLast="0" w:name="_99wu9e7y99ml" w:id="8"/>
      <w:bookmarkEnd w:id="8"/>
      <w:r w:rsidDel="00000000" w:rsidR="00000000" w:rsidRPr="00000000">
        <w:rPr>
          <w:rtl w:val="0"/>
        </w:rPr>
        <w:t xml:space="preserve">Postman Application JSON Execution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Executing model in postman by passing JSON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7315200" cy="45720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7315200" cy="45720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2"/>
        <w:rPr/>
      </w:pPr>
      <w:bookmarkStart w:colFirst="0" w:colLast="0" w:name="_c9ybzudgbsuw" w:id="9"/>
      <w:bookmarkEnd w:id="9"/>
      <w:r w:rsidDel="00000000" w:rsidR="00000000" w:rsidRPr="00000000">
        <w:rPr>
          <w:rtl w:val="0"/>
        </w:rPr>
        <w:t xml:space="preserve">Operations supported by API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Endpoint 1: </w:t>
      </w:r>
      <w:r w:rsidDel="00000000" w:rsidR="00000000" w:rsidRPr="00000000">
        <w:rPr>
          <w:b w:val="1"/>
          <w:rtl w:val="0"/>
        </w:rPr>
        <w:t xml:space="preserve">/nowcast/{img_Id}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To render next hour’s nowcasting 12 output images based on their image id that ranges from 0-11 where each   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              image id represents 5 min interval of nowcasted image.</w:t>
      </w:r>
    </w:p>
    <w:p w:rsidR="00000000" w:rsidDel="00000000" w:rsidP="00000000" w:rsidRDefault="00000000" w:rsidRPr="00000000" w14:paraId="0000006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Endpoint 2: </w:t>
      </w:r>
      <w:r w:rsidDel="00000000" w:rsidR="00000000" w:rsidRPr="00000000">
        <w:rPr>
          <w:b w:val="1"/>
          <w:rtl w:val="0"/>
        </w:rPr>
        <w:t xml:space="preserve">/weatherviz/{state}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To display the event type and event narrative for selected states from the drop down menu.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2"/>
        <w:rPr/>
      </w:pPr>
      <w:bookmarkStart w:colFirst="0" w:colLast="0" w:name="_9s48agx6982z" w:id="10"/>
      <w:bookmarkEnd w:id="10"/>
      <w:r w:rsidDel="00000000" w:rsidR="00000000" w:rsidRPr="00000000">
        <w:rPr>
          <w:rtl w:val="0"/>
        </w:rPr>
        <w:t xml:space="preserve">Assumptions for Media Nowcasting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will be generating next hours nowcast and allow users to render those 12 nowcasted images for every 5 min interval.</w:t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Users can get the event type and event narrative for the selected state from the drop down menu.</w:t>
      </w:r>
    </w:p>
    <w:p w:rsidR="00000000" w:rsidDel="00000000" w:rsidP="00000000" w:rsidRDefault="00000000" w:rsidRPr="00000000" w14:paraId="0000006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rPr>
          <w:rFonts w:ascii="Arial" w:cs="Arial" w:eastAsia="Arial" w:hAnsi="Arial"/>
          <w:color w:val="b7b7b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rPr/>
      </w:pPr>
      <w:bookmarkStart w:colFirst="0" w:colLast="0" w:name="_94t82ais5gt4" w:id="11"/>
      <w:bookmarkEnd w:id="11"/>
      <w:r w:rsidDel="00000000" w:rsidR="00000000" w:rsidRPr="00000000">
        <w:rPr>
          <w:rtl w:val="0"/>
        </w:rPr>
        <w:t xml:space="preserve">Implementation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2"/>
        <w:rPr/>
      </w:pPr>
      <w:bookmarkStart w:colFirst="0" w:colLast="0" w:name="_mpptfgjie7av" w:id="12"/>
      <w:bookmarkEnd w:id="12"/>
      <w:r w:rsidDel="00000000" w:rsidR="00000000" w:rsidRPr="00000000">
        <w:rPr>
          <w:rtl w:val="0"/>
        </w:rPr>
        <w:t xml:space="preserve">Deployment of FAST API for Media Nowcasting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7315200" cy="38735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7315200" cy="38735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7315200" cy="38481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7315200" cy="38354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2"/>
        <w:rPr>
          <w:rFonts w:ascii="Arial" w:cs="Arial" w:eastAsia="Arial" w:hAnsi="Arial"/>
          <w:sz w:val="24"/>
          <w:szCs w:val="24"/>
          <w:shd w:fill="f2f2f2" w:val="clear"/>
        </w:rPr>
      </w:pPr>
      <w:bookmarkStart w:colFirst="0" w:colLast="0" w:name="_ua2qlsx3mer6" w:id="13"/>
      <w:bookmarkEnd w:id="13"/>
      <w:r w:rsidDel="00000000" w:rsidR="00000000" w:rsidRPr="00000000">
        <w:rPr>
          <w:rFonts w:ascii="Arial" w:cs="Arial" w:eastAsia="Arial" w:hAnsi="Arial"/>
          <w:sz w:val="24"/>
          <w:szCs w:val="24"/>
          <w:shd w:fill="f2f2f2" w:val="clear"/>
          <w:rtl w:val="0"/>
        </w:rPr>
        <w:t xml:space="preserve">Test cases to illustrate how to use the API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7315200" cy="38862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1"/>
        <w:rPr/>
      </w:pPr>
      <w:bookmarkStart w:colFirst="0" w:colLast="0" w:name="_cb8p7swyxufk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1"/>
        <w:rPr/>
      </w:pPr>
      <w:bookmarkStart w:colFirst="0" w:colLast="0" w:name="_a9utd5el7mpq" w:id="15"/>
      <w:bookmarkEnd w:id="15"/>
      <w:r w:rsidDel="00000000" w:rsidR="00000000" w:rsidRPr="00000000">
        <w:rPr>
          <w:rtl w:val="0"/>
        </w:rPr>
        <w:t xml:space="preserve">Conclusion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have generated nowcast for the next few hours and rendered 12 nowcast images.</w:t>
      </w:r>
    </w:p>
    <w:p w:rsidR="00000000" w:rsidDel="00000000" w:rsidP="00000000" w:rsidRDefault="00000000" w:rsidRPr="00000000" w14:paraId="00000090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Enabled users to filter the event type and event narrative for the selected state from the drop down menu.</w:t>
      </w:r>
    </w:p>
    <w:p w:rsidR="00000000" w:rsidDel="00000000" w:rsidP="00000000" w:rsidRDefault="00000000" w:rsidRPr="00000000" w14:paraId="0000009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1"/>
        <w:rPr/>
      </w:pPr>
      <w:bookmarkStart w:colFirst="0" w:colLast="0" w:name="_bea4876c9xgv" w:id="16"/>
      <w:bookmarkEnd w:id="16"/>
      <w:r w:rsidDel="00000000" w:rsidR="00000000" w:rsidRPr="00000000">
        <w:rPr>
          <w:rtl w:val="0"/>
        </w:rPr>
        <w:t xml:space="preserve">References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3"/>
        </w:numPr>
        <w:ind w:left="720" w:hanging="360"/>
        <w:rPr>
          <w:u w:val="none"/>
        </w:rPr>
      </w:pP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https://realpython.com/fastapi-python-web-apis/#path-parameters-get-an-item-by-id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3"/>
        </w:numPr>
        <w:ind w:left="720" w:hanging="360"/>
        <w:rPr>
          <w:u w:val="none"/>
        </w:rPr>
      </w:pP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https://learning.postman.com/docs/getting-started/introduction/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3"/>
        </w:numPr>
        <w:ind w:left="720" w:hanging="360"/>
        <w:rPr>
          <w:u w:val="none"/>
        </w:rPr>
      </w:pP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https://www.youtube.com/watch?v=vpTAqnAbowo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3"/>
        </w:numPr>
        <w:ind w:left="720" w:hanging="360"/>
        <w:rPr>
          <w:u w:val="none"/>
        </w:rPr>
      </w:pP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https://github.com/gretelai/gretel-blueprints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3"/>
        </w:numPr>
        <w:ind w:left="720" w:hanging="360"/>
        <w:rPr>
          <w:u w:val="none"/>
        </w:rPr>
      </w:pP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https://nbviewer.org/github/MIT-AI-Accelerator/eie-sevir/blob/master/examples/SEVIR_Tutorial.ipynb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3"/>
        </w:numPr>
        <w:ind w:left="720" w:hanging="360"/>
        <w:rPr>
          <w:u w:val="none"/>
        </w:rPr>
      </w:pP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https://gretel.ai/blog/walkthrough-create-synthetic-data-from-a-dataframe-or-csv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hd w:fill="6aa84f" w:val="clear"/>
        </w:rPr>
      </w:pPr>
      <w:r w:rsidDel="00000000" w:rsidR="00000000" w:rsidRPr="00000000">
        <w:rPr>
          <w:rtl w:val="0"/>
        </w:rPr>
      </w:r>
    </w:p>
    <w:sectPr>
      <w:headerReference r:id="rId29" w:type="default"/>
      <w:pgSz w:h="15840" w:w="12240" w:orient="portrait"/>
      <w:pgMar w:bottom="1440" w:top="1440" w:left="360" w:right="36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2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Roboto" w:cs="Roboto" w:eastAsia="Roboto" w:hAnsi="Roboto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before="200" w:lineRule="auto"/>
    </w:pPr>
    <w:rPr>
      <w:rFonts w:ascii="Roboto" w:cs="Roboto" w:eastAsia="Roboto" w:hAnsi="Roboto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before="200" w:lineRule="auto"/>
    </w:pPr>
    <w:rPr>
      <w:rFonts w:ascii="Roboto" w:cs="Roboto" w:eastAsia="Roboto" w:hAnsi="Roboto"/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before="160" w:lineRule="auto"/>
    </w:pPr>
    <w:rPr>
      <w:rFonts w:ascii="Roboto" w:cs="Roboto" w:eastAsia="Roboto" w:hAnsi="Roboto"/>
      <w:b w:val="1"/>
      <w:color w:val="666666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before="160" w:lineRule="auto"/>
    </w:pPr>
    <w:rPr>
      <w:rFonts w:ascii="Roboto" w:cs="Roboto" w:eastAsia="Roboto" w:hAnsi="Roboto"/>
      <w:color w:val="666666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before="160" w:lineRule="auto"/>
    </w:pPr>
    <w:rPr>
      <w:rFonts w:ascii="Roboto" w:cs="Roboto" w:eastAsia="Roboto" w:hAnsi="Roboto"/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before="160" w:lineRule="auto"/>
    </w:pPr>
    <w:rPr>
      <w:rFonts w:ascii="Trebuchet MS" w:cs="Trebuchet MS" w:eastAsia="Trebuchet MS" w:hAnsi="Trebuchet MS"/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</w:pPr>
    <w:rPr>
      <w:rFonts w:ascii="Roboto" w:cs="Roboto" w:eastAsia="Roboto" w:hAnsi="Roboto"/>
      <w:sz w:val="42"/>
      <w:szCs w:val="4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200" w:before="0" w:lineRule="auto"/>
    </w:pPr>
    <w:rPr>
      <w:rFonts w:ascii="Trebuchet MS" w:cs="Trebuchet MS" w:eastAsia="Trebuchet MS" w:hAnsi="Trebuchet MS"/>
      <w:i w:val="1"/>
      <w:color w:val="666666"/>
      <w:sz w:val="26"/>
      <w:szCs w:val="2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14.png"/><Relationship Id="rId21" Type="http://schemas.openxmlformats.org/officeDocument/2006/relationships/image" Target="media/image6.png"/><Relationship Id="rId24" Type="http://schemas.openxmlformats.org/officeDocument/2006/relationships/hyperlink" Target="https://learning.postman.com/docs/getting-started/introduction/" TargetMode="External"/><Relationship Id="rId23" Type="http://schemas.openxmlformats.org/officeDocument/2006/relationships/hyperlink" Target="https://realpython.com/fastapi-python-web-apis/#path-parameters-get-an-item-by-id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hyperlink" Target="https://github.com/gretelai/gretel-blueprints" TargetMode="External"/><Relationship Id="rId25" Type="http://schemas.openxmlformats.org/officeDocument/2006/relationships/hyperlink" Target="https://www.youtube.com/watch?v=vpTAqnAbowo" TargetMode="External"/><Relationship Id="rId28" Type="http://schemas.openxmlformats.org/officeDocument/2006/relationships/hyperlink" Target="https://gretel.ai/blog/walkthrough-create-synthetic-data-from-a-dataframe-or-csv" TargetMode="External"/><Relationship Id="rId27" Type="http://schemas.openxmlformats.org/officeDocument/2006/relationships/hyperlink" Target="https://nbviewer.org/github/MIT-AI-Accelerator/eie-sevir/blob/master/examples/SEVIR_Tutorial.ipynb" TargetMode="External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29" Type="http://schemas.openxmlformats.org/officeDocument/2006/relationships/header" Target="header1.xml"/><Relationship Id="rId7" Type="http://schemas.openxmlformats.org/officeDocument/2006/relationships/image" Target="media/image13.png"/><Relationship Id="rId8" Type="http://schemas.openxmlformats.org/officeDocument/2006/relationships/image" Target="media/image7.png"/><Relationship Id="rId11" Type="http://schemas.openxmlformats.org/officeDocument/2006/relationships/image" Target="media/image9.png"/><Relationship Id="rId10" Type="http://schemas.openxmlformats.org/officeDocument/2006/relationships/image" Target="media/image4.png"/><Relationship Id="rId13" Type="http://schemas.openxmlformats.org/officeDocument/2006/relationships/image" Target="media/image1.png"/><Relationship Id="rId12" Type="http://schemas.openxmlformats.org/officeDocument/2006/relationships/image" Target="media/image8.png"/><Relationship Id="rId15" Type="http://schemas.openxmlformats.org/officeDocument/2006/relationships/image" Target="media/image3.png"/><Relationship Id="rId14" Type="http://schemas.openxmlformats.org/officeDocument/2006/relationships/image" Target="media/image5.png"/><Relationship Id="rId17" Type="http://schemas.openxmlformats.org/officeDocument/2006/relationships/image" Target="media/image15.png"/><Relationship Id="rId16" Type="http://schemas.openxmlformats.org/officeDocument/2006/relationships/image" Target="media/image12.png"/><Relationship Id="rId19" Type="http://schemas.openxmlformats.org/officeDocument/2006/relationships/image" Target="media/image16.png"/><Relationship Id="rId1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